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B72A" w14:textId="77777777" w:rsidR="00B52495" w:rsidRDefault="003E756D" w:rsidP="00B52495">
      <w:pPr>
        <w:spacing w:after="26" w:line="259" w:lineRule="auto"/>
        <w:ind w:left="1" w:firstLine="0"/>
        <w:jc w:val="right"/>
      </w:pPr>
      <w:r>
        <w:rPr>
          <w:noProof/>
        </w:rPr>
        <w:drawing>
          <wp:inline distT="0" distB="0" distL="0" distR="0" wp14:anchorId="3765E912" wp14:editId="62BDB437">
            <wp:extent cx="982980" cy="457200"/>
            <wp:effectExtent l="0" t="0" r="762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3361" cy="45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3AABC" w14:textId="07EFD6B1" w:rsidR="00FD4AF8" w:rsidRDefault="003E756D" w:rsidP="00B52495">
      <w:pPr>
        <w:spacing w:after="26" w:line="259" w:lineRule="auto"/>
        <w:ind w:left="1" w:firstLine="0"/>
        <w:rPr>
          <w:b/>
          <w:sz w:val="28"/>
          <w:szCs w:val="28"/>
        </w:rPr>
      </w:pPr>
      <w:r w:rsidRPr="00C33752">
        <w:rPr>
          <w:b/>
          <w:sz w:val="28"/>
          <w:szCs w:val="28"/>
        </w:rPr>
        <w:t xml:space="preserve">Nuoriso Leader säännöt </w:t>
      </w:r>
    </w:p>
    <w:p w14:paraId="170C032B" w14:textId="61139FB2" w:rsidR="00E53A6C" w:rsidRDefault="00E53A6C" w:rsidP="00B52495">
      <w:pPr>
        <w:spacing w:after="26" w:line="259" w:lineRule="auto"/>
        <w:ind w:left="1" w:firstLine="0"/>
        <w:rPr>
          <w:b/>
          <w:sz w:val="28"/>
          <w:szCs w:val="28"/>
        </w:rPr>
      </w:pPr>
    </w:p>
    <w:p w14:paraId="77924A43" w14:textId="358684C4" w:rsidR="000E5BB4" w:rsidRPr="008B006F" w:rsidRDefault="000E5BB4" w:rsidP="000E5BB4">
      <w:pPr>
        <w:spacing w:after="26" w:line="259" w:lineRule="auto"/>
        <w:ind w:left="1" w:firstLine="0"/>
        <w:rPr>
          <w:bCs/>
          <w:color w:val="auto"/>
          <w:sz w:val="22"/>
        </w:rPr>
      </w:pPr>
      <w:r w:rsidRPr="008B006F">
        <w:rPr>
          <w:bCs/>
          <w:color w:val="auto"/>
          <w:sz w:val="22"/>
        </w:rPr>
        <w:t xml:space="preserve">Sääntömuutos hyväksytty Nouseva Rannikkoseutu ry:n hallituksen kokouksessa </w:t>
      </w:r>
      <w:r w:rsidR="008B006F" w:rsidRPr="008B006F">
        <w:rPr>
          <w:bCs/>
          <w:color w:val="auto"/>
          <w:sz w:val="22"/>
        </w:rPr>
        <w:t xml:space="preserve">22.3.2023 </w:t>
      </w:r>
      <w:r w:rsidRPr="008B006F">
        <w:rPr>
          <w:bCs/>
          <w:color w:val="auto"/>
          <w:sz w:val="22"/>
        </w:rPr>
        <w:t>Sääntömuutos astuu voimaan 1.</w:t>
      </w:r>
      <w:r w:rsidR="008B006F" w:rsidRPr="008B006F">
        <w:rPr>
          <w:bCs/>
          <w:color w:val="auto"/>
          <w:sz w:val="22"/>
        </w:rPr>
        <w:t>4</w:t>
      </w:r>
      <w:r w:rsidRPr="008B006F">
        <w:rPr>
          <w:bCs/>
          <w:color w:val="auto"/>
          <w:sz w:val="22"/>
        </w:rPr>
        <w:t>.202</w:t>
      </w:r>
      <w:r w:rsidR="008B006F" w:rsidRPr="008B006F">
        <w:rPr>
          <w:bCs/>
          <w:color w:val="auto"/>
          <w:sz w:val="22"/>
        </w:rPr>
        <w:t>3</w:t>
      </w:r>
      <w:r w:rsidRPr="008B006F">
        <w:rPr>
          <w:bCs/>
          <w:color w:val="auto"/>
          <w:sz w:val="22"/>
        </w:rPr>
        <w:t xml:space="preserve"> ja koskee uusia, voimaantulon jälkeen myönnettyjä rahoituksia. </w:t>
      </w:r>
    </w:p>
    <w:p w14:paraId="48E26381" w14:textId="77777777" w:rsidR="000E5BB4" w:rsidRDefault="000E5BB4" w:rsidP="00B52495">
      <w:pPr>
        <w:spacing w:after="26" w:line="259" w:lineRule="auto"/>
        <w:ind w:left="1" w:firstLine="0"/>
        <w:rPr>
          <w:b/>
          <w:sz w:val="28"/>
          <w:szCs w:val="28"/>
        </w:rPr>
      </w:pPr>
    </w:p>
    <w:p w14:paraId="772405FC" w14:textId="78D0804D" w:rsidR="0063185E" w:rsidRPr="008D1E88" w:rsidRDefault="0063185E" w:rsidP="008D1E88">
      <w:pPr>
        <w:spacing w:after="2" w:line="259" w:lineRule="auto"/>
        <w:ind w:left="0" w:firstLine="0"/>
        <w:rPr>
          <w:color w:val="00B0F0"/>
        </w:rPr>
      </w:pPr>
    </w:p>
    <w:p w14:paraId="3C0681DE" w14:textId="77777777" w:rsidR="0063185E" w:rsidRPr="00E53A6C" w:rsidRDefault="003E756D">
      <w:pPr>
        <w:spacing w:after="16" w:line="259" w:lineRule="auto"/>
        <w:ind w:left="-5"/>
        <w:rPr>
          <w:sz w:val="22"/>
        </w:rPr>
      </w:pPr>
      <w:r w:rsidRPr="00E53A6C">
        <w:rPr>
          <w:b/>
          <w:sz w:val="22"/>
        </w:rPr>
        <w:t xml:space="preserve">Kuka rahaa voi hakea? </w:t>
      </w:r>
    </w:p>
    <w:p w14:paraId="60B0FC16" w14:textId="77777777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 xml:space="preserve">Tukea voivat hakea  </w:t>
      </w:r>
    </w:p>
    <w:p w14:paraId="00C3BB0D" w14:textId="77777777" w:rsidR="0063185E" w:rsidRPr="00E53A6C" w:rsidRDefault="003E756D">
      <w:pPr>
        <w:numPr>
          <w:ilvl w:val="1"/>
          <w:numId w:val="1"/>
        </w:numPr>
        <w:rPr>
          <w:sz w:val="22"/>
        </w:rPr>
      </w:pPr>
      <w:proofErr w:type="spellStart"/>
      <w:r w:rsidRPr="00E53A6C">
        <w:rPr>
          <w:sz w:val="22"/>
        </w:rPr>
        <w:t>väh</w:t>
      </w:r>
      <w:proofErr w:type="spellEnd"/>
      <w:r w:rsidRPr="00E53A6C">
        <w:rPr>
          <w:sz w:val="22"/>
        </w:rPr>
        <w:t>. kolmen 13–</w:t>
      </w:r>
      <w:proofErr w:type="gramStart"/>
      <w:r w:rsidRPr="00E53A6C">
        <w:rPr>
          <w:sz w:val="22"/>
        </w:rPr>
        <w:t>25 -vuotiaiden</w:t>
      </w:r>
      <w:proofErr w:type="gramEnd"/>
      <w:r w:rsidRPr="00E53A6C">
        <w:rPr>
          <w:sz w:val="22"/>
        </w:rPr>
        <w:t xml:space="preserve"> nuorten ryhmät </w:t>
      </w:r>
    </w:p>
    <w:p w14:paraId="3C854EAA" w14:textId="739F060F" w:rsidR="0063185E" w:rsidRPr="00E53A6C" w:rsidRDefault="003E756D" w:rsidP="00C33752">
      <w:pPr>
        <w:numPr>
          <w:ilvl w:val="1"/>
          <w:numId w:val="1"/>
        </w:numPr>
        <w:rPr>
          <w:sz w:val="22"/>
        </w:rPr>
      </w:pPr>
      <w:r w:rsidRPr="00E53A6C">
        <w:rPr>
          <w:sz w:val="22"/>
        </w:rPr>
        <w:t xml:space="preserve">nuoret yrittäjät ja 4H-yritykset </w:t>
      </w:r>
    </w:p>
    <w:p w14:paraId="6127B13D" w14:textId="2E04B804" w:rsidR="0063185E" w:rsidRPr="00E53A6C" w:rsidRDefault="003E756D">
      <w:pPr>
        <w:numPr>
          <w:ilvl w:val="0"/>
          <w:numId w:val="1"/>
        </w:numPr>
        <w:rPr>
          <w:color w:val="FF0000"/>
          <w:sz w:val="22"/>
        </w:rPr>
      </w:pPr>
      <w:r w:rsidRPr="00E53A6C">
        <w:rPr>
          <w:sz w:val="22"/>
        </w:rPr>
        <w:t xml:space="preserve">Nuorten ryhmällä tulee </w:t>
      </w:r>
      <w:r w:rsidRPr="00E53A6C">
        <w:rPr>
          <w:color w:val="000000" w:themeColor="text1"/>
          <w:sz w:val="22"/>
        </w:rPr>
        <w:t>olla</w:t>
      </w:r>
      <w:r w:rsidR="00FA3255" w:rsidRPr="00E53A6C">
        <w:rPr>
          <w:color w:val="000000" w:themeColor="text1"/>
          <w:sz w:val="22"/>
        </w:rPr>
        <w:t xml:space="preserve"> nimetty </w:t>
      </w:r>
      <w:r w:rsidRPr="00E53A6C">
        <w:rPr>
          <w:color w:val="000000" w:themeColor="text1"/>
          <w:sz w:val="22"/>
        </w:rPr>
        <w:t>täysi</w:t>
      </w:r>
      <w:r w:rsidRPr="00E53A6C">
        <w:rPr>
          <w:sz w:val="22"/>
        </w:rPr>
        <w:t>-ikäinen vastuuhenkilö</w:t>
      </w:r>
      <w:r w:rsidR="00E53A6C">
        <w:rPr>
          <w:sz w:val="22"/>
        </w:rPr>
        <w:t>.</w:t>
      </w:r>
    </w:p>
    <w:p w14:paraId="1EB6FE6B" w14:textId="77777777" w:rsidR="00BF5AD1" w:rsidRPr="00E53A6C" w:rsidRDefault="00BF5AD1" w:rsidP="00FA3255">
      <w:pPr>
        <w:ind w:left="1440" w:firstLine="0"/>
        <w:rPr>
          <w:sz w:val="22"/>
        </w:rPr>
      </w:pPr>
    </w:p>
    <w:p w14:paraId="675CFC2E" w14:textId="77777777" w:rsidR="0063185E" w:rsidRPr="00E53A6C" w:rsidRDefault="003E756D">
      <w:pPr>
        <w:spacing w:after="16" w:line="259" w:lineRule="auto"/>
        <w:ind w:left="-5"/>
        <w:rPr>
          <w:sz w:val="22"/>
        </w:rPr>
      </w:pPr>
      <w:r w:rsidRPr="00E53A6C">
        <w:rPr>
          <w:b/>
          <w:sz w:val="22"/>
        </w:rPr>
        <w:t>Huomaa, että</w:t>
      </w:r>
      <w:r w:rsidRPr="00E53A6C">
        <w:rPr>
          <w:sz w:val="22"/>
        </w:rPr>
        <w:t xml:space="preserve"> </w:t>
      </w:r>
    </w:p>
    <w:p w14:paraId="2CEB53DE" w14:textId="3C665E32" w:rsidR="000E5BB4" w:rsidRPr="008B006F" w:rsidRDefault="000E5BB4">
      <w:pPr>
        <w:numPr>
          <w:ilvl w:val="0"/>
          <w:numId w:val="1"/>
        </w:numPr>
        <w:rPr>
          <w:color w:val="auto"/>
          <w:sz w:val="22"/>
        </w:rPr>
      </w:pPr>
      <w:r w:rsidRPr="008B006F">
        <w:rPr>
          <w:color w:val="auto"/>
          <w:sz w:val="22"/>
        </w:rPr>
        <w:t xml:space="preserve">Yrittäjän tulee liittää hakemukseen liiketoimintasuunnitelma </w:t>
      </w:r>
    </w:p>
    <w:p w14:paraId="754357CF" w14:textId="7EDE302E" w:rsidR="0063185E" w:rsidRPr="008B006F" w:rsidRDefault="003E756D">
      <w:pPr>
        <w:numPr>
          <w:ilvl w:val="0"/>
          <w:numId w:val="1"/>
        </w:numPr>
        <w:rPr>
          <w:color w:val="auto"/>
          <w:sz w:val="22"/>
        </w:rPr>
      </w:pPr>
      <w:r w:rsidRPr="008B006F">
        <w:rPr>
          <w:color w:val="auto"/>
          <w:sz w:val="22"/>
        </w:rPr>
        <w:t xml:space="preserve">Tukea myönnetään samalle hakijalle (koskee myös ryhmän jäseniä) kerran kalenterivuodessa.  </w:t>
      </w:r>
    </w:p>
    <w:p w14:paraId="3496654E" w14:textId="1A51910C" w:rsidR="0063185E" w:rsidRPr="008B006F" w:rsidRDefault="003E756D" w:rsidP="000E5BB4">
      <w:pPr>
        <w:numPr>
          <w:ilvl w:val="0"/>
          <w:numId w:val="1"/>
        </w:numPr>
        <w:rPr>
          <w:color w:val="auto"/>
          <w:sz w:val="22"/>
        </w:rPr>
      </w:pPr>
      <w:r w:rsidRPr="008B006F">
        <w:rPr>
          <w:color w:val="auto"/>
          <w:sz w:val="22"/>
        </w:rPr>
        <w:t>Samantyyppistä toimintaa tuetaan</w:t>
      </w:r>
      <w:r w:rsidR="000E5BB4" w:rsidRPr="008B006F">
        <w:rPr>
          <w:color w:val="auto"/>
          <w:sz w:val="22"/>
        </w:rPr>
        <w:t xml:space="preserve"> pääsääntöisesti</w:t>
      </w:r>
      <w:r w:rsidRPr="008B006F">
        <w:rPr>
          <w:color w:val="auto"/>
          <w:sz w:val="22"/>
        </w:rPr>
        <w:t xml:space="preserve"> vain kerran per hakija.</w:t>
      </w:r>
      <w:r w:rsidR="00416337" w:rsidRPr="008B006F">
        <w:rPr>
          <w:color w:val="auto"/>
          <w:sz w:val="22"/>
        </w:rPr>
        <w:t xml:space="preserve"> Yritystoiminnan kehittämishankkeille tukea voidaan myöntää harkinnan mukaan. </w:t>
      </w:r>
    </w:p>
    <w:p w14:paraId="08B92C1E" w14:textId="35F5EE76" w:rsidR="0063185E" w:rsidRPr="008B006F" w:rsidRDefault="003E756D">
      <w:pPr>
        <w:numPr>
          <w:ilvl w:val="0"/>
          <w:numId w:val="1"/>
        </w:numPr>
        <w:rPr>
          <w:color w:val="auto"/>
          <w:sz w:val="22"/>
        </w:rPr>
      </w:pPr>
      <w:r w:rsidRPr="008B006F">
        <w:rPr>
          <w:color w:val="auto"/>
          <w:sz w:val="22"/>
        </w:rPr>
        <w:t xml:space="preserve">Eri hakijat eivät voi saada tukea samaan projektiin.  </w:t>
      </w:r>
    </w:p>
    <w:p w14:paraId="36CA02E7" w14:textId="6D930F6F" w:rsidR="000E5BB4" w:rsidRPr="008B006F" w:rsidRDefault="00416337">
      <w:pPr>
        <w:numPr>
          <w:ilvl w:val="0"/>
          <w:numId w:val="1"/>
        </w:numPr>
        <w:rPr>
          <w:color w:val="auto"/>
          <w:sz w:val="22"/>
        </w:rPr>
      </w:pPr>
      <w:r w:rsidRPr="008B006F">
        <w:rPr>
          <w:color w:val="auto"/>
          <w:sz w:val="22"/>
        </w:rPr>
        <w:t>Hankittaville tuotteille voidaan määrittää maksimitukisumma</w:t>
      </w:r>
    </w:p>
    <w:p w14:paraId="42DE3904" w14:textId="2BFAFFCE" w:rsidR="0063185E" w:rsidRPr="008B006F" w:rsidRDefault="003E756D">
      <w:pPr>
        <w:numPr>
          <w:ilvl w:val="0"/>
          <w:numId w:val="1"/>
        </w:numPr>
        <w:rPr>
          <w:color w:val="auto"/>
          <w:sz w:val="22"/>
        </w:rPr>
      </w:pPr>
      <w:r w:rsidRPr="008B006F">
        <w:rPr>
          <w:color w:val="auto"/>
          <w:sz w:val="22"/>
        </w:rPr>
        <w:t xml:space="preserve">Projektin hyödyn tulee kohdistua Hailuoto, Tyrnävä, Liminka, Lumijoki, Siikajoki, Pyhäjoki, Raahe alueelle. </w:t>
      </w:r>
    </w:p>
    <w:p w14:paraId="623E182E" w14:textId="50508AC9" w:rsidR="0063185E" w:rsidRPr="00E53A6C" w:rsidRDefault="0063185E">
      <w:pPr>
        <w:spacing w:after="0" w:line="259" w:lineRule="auto"/>
        <w:ind w:left="0" w:firstLine="0"/>
        <w:rPr>
          <w:sz w:val="22"/>
        </w:rPr>
      </w:pPr>
    </w:p>
    <w:p w14:paraId="033292BA" w14:textId="77777777" w:rsidR="0063185E" w:rsidRPr="00E53A6C" w:rsidRDefault="003E756D">
      <w:pPr>
        <w:spacing w:after="16" w:line="259" w:lineRule="auto"/>
        <w:ind w:left="-5"/>
        <w:rPr>
          <w:sz w:val="22"/>
        </w:rPr>
      </w:pPr>
      <w:r w:rsidRPr="00E53A6C">
        <w:rPr>
          <w:b/>
          <w:sz w:val="22"/>
        </w:rPr>
        <w:t>Mihin rahaa voi saada?</w:t>
      </w:r>
      <w:r w:rsidRPr="00E53A6C">
        <w:rPr>
          <w:sz w:val="22"/>
        </w:rPr>
        <w:t xml:space="preserve"> </w:t>
      </w:r>
    </w:p>
    <w:p w14:paraId="4633A045" w14:textId="674D55D7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>Projektien teema on vapaa.</w:t>
      </w:r>
    </w:p>
    <w:p w14:paraId="45984179" w14:textId="230B754E" w:rsidR="0063185E" w:rsidRPr="00E53A6C" w:rsidRDefault="003E756D">
      <w:pPr>
        <w:numPr>
          <w:ilvl w:val="0"/>
          <w:numId w:val="1"/>
        </w:numPr>
        <w:rPr>
          <w:color w:val="000000" w:themeColor="text1"/>
          <w:sz w:val="22"/>
        </w:rPr>
      </w:pPr>
      <w:r w:rsidRPr="00E53A6C">
        <w:rPr>
          <w:sz w:val="22"/>
        </w:rPr>
        <w:t>Nuoriso Leader -rahaa myönnetään projekteille, jo</w:t>
      </w:r>
      <w:r w:rsidR="00C40182" w:rsidRPr="00E53A6C">
        <w:rPr>
          <w:sz w:val="22"/>
        </w:rPr>
        <w:t>i</w:t>
      </w:r>
      <w:r w:rsidRPr="00E53A6C">
        <w:rPr>
          <w:sz w:val="22"/>
        </w:rPr>
        <w:t>ssa nuorten rooli on aktiivinen</w:t>
      </w:r>
      <w:r w:rsidR="00FA3255" w:rsidRPr="00E53A6C">
        <w:rPr>
          <w:color w:val="000000" w:themeColor="text1"/>
          <w:sz w:val="22"/>
        </w:rPr>
        <w:t xml:space="preserve">: nuoret suunnittelevat, toteuttavat ja arvioivat projektin. </w:t>
      </w:r>
    </w:p>
    <w:p w14:paraId="7D149798" w14:textId="77777777" w:rsidR="0063185E" w:rsidRPr="00E53A6C" w:rsidRDefault="003E756D">
      <w:pPr>
        <w:spacing w:after="2" w:line="259" w:lineRule="auto"/>
        <w:ind w:left="720" w:firstLine="0"/>
        <w:rPr>
          <w:sz w:val="22"/>
        </w:rPr>
      </w:pPr>
      <w:r w:rsidRPr="00E53A6C">
        <w:rPr>
          <w:sz w:val="22"/>
        </w:rPr>
        <w:t xml:space="preserve"> </w:t>
      </w:r>
    </w:p>
    <w:p w14:paraId="1A089DDA" w14:textId="77777777" w:rsidR="0063185E" w:rsidRPr="00850945" w:rsidRDefault="003E756D">
      <w:pPr>
        <w:spacing w:after="16" w:line="259" w:lineRule="auto"/>
        <w:ind w:left="-5"/>
        <w:rPr>
          <w:color w:val="000000" w:themeColor="text1"/>
          <w:sz w:val="22"/>
        </w:rPr>
      </w:pPr>
      <w:r w:rsidRPr="00E53A6C">
        <w:rPr>
          <w:b/>
          <w:sz w:val="22"/>
        </w:rPr>
        <w:t xml:space="preserve">Paljonko rahaa voi saada? </w:t>
      </w:r>
    </w:p>
    <w:p w14:paraId="23B2F7DA" w14:textId="77777777" w:rsidR="00D378BC" w:rsidRDefault="003E756D">
      <w:pPr>
        <w:numPr>
          <w:ilvl w:val="0"/>
          <w:numId w:val="1"/>
        </w:numPr>
        <w:rPr>
          <w:color w:val="000000" w:themeColor="text1"/>
          <w:sz w:val="22"/>
        </w:rPr>
      </w:pPr>
      <w:r w:rsidRPr="00850945">
        <w:rPr>
          <w:color w:val="000000" w:themeColor="text1"/>
          <w:sz w:val="22"/>
        </w:rPr>
        <w:t xml:space="preserve">Tukea voi saada </w:t>
      </w:r>
      <w:proofErr w:type="gramStart"/>
      <w:r w:rsidRPr="00850945">
        <w:rPr>
          <w:color w:val="000000" w:themeColor="text1"/>
          <w:sz w:val="22"/>
        </w:rPr>
        <w:t>100-300</w:t>
      </w:r>
      <w:proofErr w:type="gramEnd"/>
      <w:r w:rsidR="00B52495" w:rsidRPr="00850945">
        <w:rPr>
          <w:color w:val="000000" w:themeColor="text1"/>
          <w:sz w:val="22"/>
        </w:rPr>
        <w:t xml:space="preserve"> </w:t>
      </w:r>
      <w:r w:rsidRPr="00850945">
        <w:rPr>
          <w:color w:val="000000" w:themeColor="text1"/>
          <w:sz w:val="22"/>
        </w:rPr>
        <w:t xml:space="preserve">euroa per projekti. </w:t>
      </w:r>
      <w:r w:rsidR="00E53A6C" w:rsidRPr="00850945">
        <w:rPr>
          <w:color w:val="000000" w:themeColor="text1"/>
          <w:sz w:val="22"/>
        </w:rPr>
        <w:t xml:space="preserve">Erityistilanteissa tuen maksimimäärä voi olla </w:t>
      </w:r>
      <w:proofErr w:type="gramStart"/>
      <w:r w:rsidR="00E53A6C" w:rsidRPr="00850945">
        <w:rPr>
          <w:color w:val="000000" w:themeColor="text1"/>
          <w:sz w:val="22"/>
        </w:rPr>
        <w:t>500€</w:t>
      </w:r>
      <w:proofErr w:type="gramEnd"/>
      <w:r w:rsidR="00E53A6C" w:rsidRPr="00850945">
        <w:rPr>
          <w:color w:val="000000" w:themeColor="text1"/>
          <w:sz w:val="22"/>
        </w:rPr>
        <w:t xml:space="preserve">: </w:t>
      </w:r>
      <w:r w:rsidR="00D378BC">
        <w:rPr>
          <w:color w:val="000000" w:themeColor="text1"/>
          <w:sz w:val="22"/>
        </w:rPr>
        <w:t xml:space="preserve">   </w:t>
      </w:r>
    </w:p>
    <w:p w14:paraId="53506797" w14:textId="49628F5C" w:rsidR="0036393E" w:rsidRPr="00D378BC" w:rsidRDefault="00CA518F" w:rsidP="00D378BC">
      <w:pPr>
        <w:pStyle w:val="Luettelokappale"/>
        <w:numPr>
          <w:ilvl w:val="1"/>
          <w:numId w:val="1"/>
        </w:numPr>
        <w:rPr>
          <w:color w:val="000000" w:themeColor="text1"/>
          <w:sz w:val="22"/>
        </w:rPr>
      </w:pPr>
      <w:r w:rsidRPr="00D378BC">
        <w:rPr>
          <w:color w:val="000000" w:themeColor="text1"/>
          <w:sz w:val="22"/>
        </w:rPr>
        <w:t xml:space="preserve">Nuorten ryhmien hankkeissa erityistilanteita </w:t>
      </w:r>
      <w:r w:rsidR="00E53A6C" w:rsidRPr="00D378BC">
        <w:rPr>
          <w:color w:val="000000" w:themeColor="text1"/>
          <w:sz w:val="22"/>
        </w:rPr>
        <w:t xml:space="preserve">ovat esimerkiksi isot tapahtumat ja opintomatkat. </w:t>
      </w:r>
    </w:p>
    <w:p w14:paraId="5DF045B1" w14:textId="0700BA13" w:rsidR="0036393E" w:rsidRPr="00D378BC" w:rsidRDefault="0036393E" w:rsidP="00D378BC">
      <w:pPr>
        <w:pStyle w:val="Luettelokappale"/>
        <w:numPr>
          <w:ilvl w:val="1"/>
          <w:numId w:val="1"/>
        </w:numPr>
        <w:rPr>
          <w:color w:val="000000" w:themeColor="text1"/>
          <w:sz w:val="22"/>
        </w:rPr>
      </w:pPr>
      <w:r w:rsidRPr="00D378BC">
        <w:rPr>
          <w:color w:val="000000" w:themeColor="text1"/>
          <w:sz w:val="22"/>
        </w:rPr>
        <w:t>Nuorten yrittäjien hankkeissa erityistilanteita ovat toiminimiyrittäjät</w:t>
      </w:r>
      <w:r w:rsidR="0035099D" w:rsidRPr="00D378BC">
        <w:rPr>
          <w:color w:val="000000" w:themeColor="text1"/>
          <w:sz w:val="22"/>
        </w:rPr>
        <w:t>, joilla on y-tunnus.</w:t>
      </w:r>
    </w:p>
    <w:p w14:paraId="2A585415" w14:textId="16F842A5" w:rsidR="0063185E" w:rsidRPr="00850945" w:rsidRDefault="003E756D">
      <w:pPr>
        <w:numPr>
          <w:ilvl w:val="0"/>
          <w:numId w:val="1"/>
        </w:numPr>
        <w:rPr>
          <w:color w:val="000000" w:themeColor="text1"/>
          <w:sz w:val="22"/>
        </w:rPr>
      </w:pPr>
      <w:r w:rsidRPr="00850945">
        <w:rPr>
          <w:color w:val="000000" w:themeColor="text1"/>
          <w:sz w:val="22"/>
        </w:rPr>
        <w:t xml:space="preserve">Myönnetystä tuesta maksetaan ennakkona </w:t>
      </w:r>
      <w:proofErr w:type="gramStart"/>
      <w:r w:rsidR="00B52495" w:rsidRPr="00850945">
        <w:rPr>
          <w:color w:val="000000" w:themeColor="text1"/>
          <w:sz w:val="22"/>
        </w:rPr>
        <w:t>60%</w:t>
      </w:r>
      <w:proofErr w:type="gramEnd"/>
      <w:r w:rsidRPr="00850945">
        <w:rPr>
          <w:color w:val="000000" w:themeColor="text1"/>
          <w:sz w:val="22"/>
        </w:rPr>
        <w:t xml:space="preserve"> hakijan ilmoittamalle tilille.</w:t>
      </w:r>
    </w:p>
    <w:p w14:paraId="199E7F20" w14:textId="02233583" w:rsidR="0063185E" w:rsidRPr="00850945" w:rsidRDefault="003E756D" w:rsidP="007424B8">
      <w:pPr>
        <w:ind w:left="360" w:firstLine="0"/>
        <w:rPr>
          <w:color w:val="000000" w:themeColor="text1"/>
          <w:sz w:val="22"/>
        </w:rPr>
      </w:pPr>
      <w:r w:rsidRPr="00850945">
        <w:rPr>
          <w:color w:val="000000" w:themeColor="text1"/>
          <w:sz w:val="22"/>
        </w:rPr>
        <w:t xml:space="preserve">Loput </w:t>
      </w:r>
      <w:proofErr w:type="gramStart"/>
      <w:r w:rsidR="00B52495" w:rsidRPr="00850945">
        <w:rPr>
          <w:color w:val="000000" w:themeColor="text1"/>
          <w:sz w:val="22"/>
        </w:rPr>
        <w:t>40%</w:t>
      </w:r>
      <w:proofErr w:type="gramEnd"/>
      <w:r w:rsidR="00B52495" w:rsidRPr="00850945">
        <w:rPr>
          <w:color w:val="000000" w:themeColor="text1"/>
          <w:sz w:val="22"/>
        </w:rPr>
        <w:t xml:space="preserve"> </w:t>
      </w:r>
      <w:r w:rsidRPr="00850945">
        <w:rPr>
          <w:color w:val="000000" w:themeColor="text1"/>
          <w:sz w:val="22"/>
        </w:rPr>
        <w:t>tuesta maksetaan kuitteja ja loppuraportointia vastaan projektin päätyttyä.</w:t>
      </w:r>
      <w:r w:rsidR="00B52495" w:rsidRPr="00850945">
        <w:rPr>
          <w:color w:val="000000" w:themeColor="text1"/>
          <w:sz w:val="22"/>
        </w:rPr>
        <w:t xml:space="preserve"> Raporttiin on liitettävä mukaan kuvia ja/tai video projektin aikana toteutuneesta toiminnasta. </w:t>
      </w:r>
      <w:r w:rsidRPr="00850945">
        <w:rPr>
          <w:color w:val="000000" w:themeColor="text1"/>
          <w:sz w:val="22"/>
        </w:rPr>
        <w:t xml:space="preserve">  </w:t>
      </w:r>
    </w:p>
    <w:p w14:paraId="707FABC4" w14:textId="6AEF0281" w:rsidR="0063185E" w:rsidRPr="00850945" w:rsidRDefault="0063185E" w:rsidP="007424B8">
      <w:pPr>
        <w:ind w:left="360" w:firstLine="0"/>
        <w:rPr>
          <w:color w:val="000000" w:themeColor="text1"/>
          <w:sz w:val="22"/>
        </w:rPr>
      </w:pPr>
    </w:p>
    <w:p w14:paraId="6CED606F" w14:textId="77777777" w:rsidR="0063185E" w:rsidRPr="00E53A6C" w:rsidRDefault="003E756D">
      <w:pPr>
        <w:spacing w:after="2" w:line="259" w:lineRule="auto"/>
        <w:ind w:left="0" w:firstLine="0"/>
        <w:rPr>
          <w:sz w:val="22"/>
        </w:rPr>
      </w:pPr>
      <w:r w:rsidRPr="00E53A6C">
        <w:rPr>
          <w:sz w:val="22"/>
        </w:rPr>
        <w:t xml:space="preserve"> </w:t>
      </w:r>
    </w:p>
    <w:p w14:paraId="69996142" w14:textId="77777777" w:rsidR="0063185E" w:rsidRPr="00E53A6C" w:rsidRDefault="003E756D">
      <w:pPr>
        <w:spacing w:after="16" w:line="259" w:lineRule="auto"/>
        <w:ind w:left="-5"/>
        <w:rPr>
          <w:sz w:val="22"/>
        </w:rPr>
      </w:pPr>
      <w:r w:rsidRPr="00E53A6C">
        <w:rPr>
          <w:b/>
          <w:sz w:val="22"/>
        </w:rPr>
        <w:t xml:space="preserve">Rahoitusta ei pääsääntöisesti myönnetä: </w:t>
      </w:r>
    </w:p>
    <w:p w14:paraId="3C350036" w14:textId="77777777" w:rsidR="0063185E" w:rsidRPr="007424B8" w:rsidRDefault="003E756D">
      <w:pPr>
        <w:numPr>
          <w:ilvl w:val="0"/>
          <w:numId w:val="1"/>
        </w:numPr>
        <w:rPr>
          <w:color w:val="auto"/>
          <w:sz w:val="22"/>
        </w:rPr>
      </w:pPr>
      <w:r w:rsidRPr="007424B8">
        <w:rPr>
          <w:color w:val="auto"/>
          <w:sz w:val="22"/>
        </w:rPr>
        <w:t xml:space="preserve">palkkoihin ja päivärahoihin tai puhelinkuluihin </w:t>
      </w:r>
    </w:p>
    <w:p w14:paraId="5855EC49" w14:textId="534D362F" w:rsidR="0063185E" w:rsidRPr="007424B8" w:rsidRDefault="003E756D">
      <w:pPr>
        <w:numPr>
          <w:ilvl w:val="0"/>
          <w:numId w:val="1"/>
        </w:numPr>
        <w:rPr>
          <w:color w:val="auto"/>
          <w:sz w:val="22"/>
        </w:rPr>
      </w:pPr>
      <w:r w:rsidRPr="007424B8">
        <w:rPr>
          <w:color w:val="auto"/>
          <w:sz w:val="22"/>
        </w:rPr>
        <w:t xml:space="preserve">ruokailu- ja kahvituskuluihin (paitsi kansainvälisyyttä edistävissä hankkeissa) </w:t>
      </w:r>
    </w:p>
    <w:p w14:paraId="54248D1A" w14:textId="755EE9C0" w:rsidR="000E5BB4" w:rsidRPr="007424B8" w:rsidRDefault="000E5BB4">
      <w:pPr>
        <w:numPr>
          <w:ilvl w:val="0"/>
          <w:numId w:val="1"/>
        </w:numPr>
        <w:rPr>
          <w:color w:val="auto"/>
          <w:sz w:val="22"/>
        </w:rPr>
      </w:pPr>
      <w:r w:rsidRPr="007424B8">
        <w:rPr>
          <w:color w:val="auto"/>
          <w:sz w:val="22"/>
        </w:rPr>
        <w:t xml:space="preserve">myytävien tuotteiden hankintaan tai niiden valmistusmateriaalien kustannuksiin  </w:t>
      </w:r>
    </w:p>
    <w:p w14:paraId="73569019" w14:textId="77777777" w:rsidR="0063185E" w:rsidRPr="007424B8" w:rsidRDefault="003E756D">
      <w:pPr>
        <w:numPr>
          <w:ilvl w:val="0"/>
          <w:numId w:val="1"/>
        </w:numPr>
        <w:rPr>
          <w:color w:val="auto"/>
          <w:sz w:val="22"/>
        </w:rPr>
      </w:pPr>
      <w:r w:rsidRPr="007424B8">
        <w:rPr>
          <w:color w:val="auto"/>
          <w:sz w:val="22"/>
        </w:rPr>
        <w:t xml:space="preserve">ostos- tai virkistysmatkoihin </w:t>
      </w:r>
    </w:p>
    <w:p w14:paraId="5AE2F848" w14:textId="77777777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 xml:space="preserve">polttoainekuluihin muutoin kuin opintomatkoissa </w:t>
      </w:r>
    </w:p>
    <w:p w14:paraId="505BBCE5" w14:textId="77777777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 xml:space="preserve">kurssien ja tapahtumien osallistumismaksuihin, salivuoromaksuihin ym.   </w:t>
      </w:r>
    </w:p>
    <w:p w14:paraId="6A6A75C1" w14:textId="752BB54B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>kunnan tai koulun vastuulla oleviin hankintoihin</w:t>
      </w:r>
    </w:p>
    <w:p w14:paraId="113461C8" w14:textId="77777777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 xml:space="preserve">vakiintuneeseen toimintaan ja siitä aiheutuviin kuluihin </w:t>
      </w:r>
    </w:p>
    <w:p w14:paraId="6C1C955F" w14:textId="5E865D46" w:rsidR="00E53A6C" w:rsidRDefault="003E756D">
      <w:pPr>
        <w:spacing w:after="0" w:line="259" w:lineRule="auto"/>
        <w:ind w:left="0" w:firstLine="0"/>
        <w:rPr>
          <w:b/>
          <w:sz w:val="22"/>
        </w:rPr>
      </w:pPr>
      <w:r w:rsidRPr="00E53A6C">
        <w:rPr>
          <w:b/>
          <w:sz w:val="22"/>
        </w:rPr>
        <w:t xml:space="preserve"> </w:t>
      </w:r>
    </w:p>
    <w:p w14:paraId="25F6EC33" w14:textId="77777777" w:rsidR="00E53A6C" w:rsidRPr="00E53A6C" w:rsidRDefault="00E53A6C">
      <w:pPr>
        <w:spacing w:after="0" w:line="259" w:lineRule="auto"/>
        <w:ind w:left="0" w:firstLine="0"/>
        <w:rPr>
          <w:sz w:val="22"/>
        </w:rPr>
      </w:pPr>
    </w:p>
    <w:p w14:paraId="5AC67B4F" w14:textId="77777777" w:rsidR="0063185E" w:rsidRPr="00E53A6C" w:rsidRDefault="003E756D">
      <w:pPr>
        <w:spacing w:after="16" w:line="259" w:lineRule="auto"/>
        <w:ind w:left="-5"/>
        <w:rPr>
          <w:sz w:val="22"/>
        </w:rPr>
      </w:pPr>
      <w:r w:rsidRPr="00E53A6C">
        <w:rPr>
          <w:b/>
          <w:sz w:val="22"/>
        </w:rPr>
        <w:t>Miten rahaa haetaan?</w:t>
      </w:r>
      <w:r w:rsidRPr="00E53A6C">
        <w:rPr>
          <w:sz w:val="22"/>
        </w:rPr>
        <w:t xml:space="preserve"> </w:t>
      </w:r>
    </w:p>
    <w:p w14:paraId="0B7566F6" w14:textId="77777777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 xml:space="preserve">Rahoitusta haetaan sähköisellä hakemuslomakkeella, joka löytyy osoitteesta www.nuorisoleader.fi  </w:t>
      </w:r>
    </w:p>
    <w:p w14:paraId="31FB9601" w14:textId="77777777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 xml:space="preserve">Hakuaika on jatkuva. </w:t>
      </w:r>
    </w:p>
    <w:p w14:paraId="0BB1517F" w14:textId="77777777" w:rsidR="00F256CB" w:rsidRPr="00F256CB" w:rsidRDefault="003E756D" w:rsidP="00F256CB">
      <w:pPr>
        <w:numPr>
          <w:ilvl w:val="0"/>
          <w:numId w:val="1"/>
        </w:numPr>
        <w:ind w:left="730"/>
        <w:rPr>
          <w:sz w:val="22"/>
        </w:rPr>
      </w:pPr>
      <w:r w:rsidRPr="00F256CB">
        <w:rPr>
          <w:sz w:val="22"/>
        </w:rPr>
        <w:lastRenderedPageBreak/>
        <w:t>Hakemukset käsitellään kuukauden lopussa</w:t>
      </w:r>
    </w:p>
    <w:p w14:paraId="3F5CED5F" w14:textId="45C0ACC8" w:rsidR="0063185E" w:rsidRPr="00F256CB" w:rsidRDefault="003E756D" w:rsidP="00F256CB">
      <w:pPr>
        <w:numPr>
          <w:ilvl w:val="0"/>
          <w:numId w:val="1"/>
        </w:numPr>
        <w:ind w:left="730"/>
        <w:rPr>
          <w:sz w:val="22"/>
        </w:rPr>
      </w:pPr>
      <w:r w:rsidRPr="00F256CB">
        <w:rPr>
          <w:sz w:val="22"/>
        </w:rPr>
        <w:t xml:space="preserve">Poikkeuksena kesä- ja joululoma-aika, joista tiedotetaan Norsun kotisivuilla ja </w:t>
      </w:r>
      <w:proofErr w:type="spellStart"/>
      <w:r w:rsidRPr="00F256CB">
        <w:rPr>
          <w:sz w:val="22"/>
        </w:rPr>
        <w:t>facebook</w:t>
      </w:r>
      <w:proofErr w:type="spellEnd"/>
      <w:r w:rsidRPr="00F256CB">
        <w:rPr>
          <w:sz w:val="22"/>
        </w:rPr>
        <w:t xml:space="preserve">-sivuilla. </w:t>
      </w:r>
    </w:p>
    <w:p w14:paraId="6B0B1DE4" w14:textId="08E93C44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 xml:space="preserve">Nouseva </w:t>
      </w:r>
      <w:r w:rsidRPr="007E18D0">
        <w:rPr>
          <w:color w:val="auto"/>
          <w:sz w:val="22"/>
        </w:rPr>
        <w:t xml:space="preserve">Rannikkoseudun </w:t>
      </w:r>
      <w:r w:rsidR="000E5BB4" w:rsidRPr="007E18D0">
        <w:rPr>
          <w:color w:val="auto"/>
          <w:sz w:val="22"/>
        </w:rPr>
        <w:t>nuorisotyöryhmä</w:t>
      </w:r>
      <w:r w:rsidRPr="007E18D0">
        <w:rPr>
          <w:color w:val="auto"/>
          <w:sz w:val="22"/>
        </w:rPr>
        <w:t xml:space="preserve"> teke</w:t>
      </w:r>
      <w:r w:rsidR="00E75DE8" w:rsidRPr="007E18D0">
        <w:rPr>
          <w:color w:val="auto"/>
          <w:sz w:val="22"/>
        </w:rPr>
        <w:t>e</w:t>
      </w:r>
      <w:r w:rsidRPr="007E18D0">
        <w:rPr>
          <w:color w:val="auto"/>
          <w:sz w:val="22"/>
        </w:rPr>
        <w:t xml:space="preserve"> </w:t>
      </w:r>
      <w:r w:rsidRPr="00E53A6C">
        <w:rPr>
          <w:sz w:val="22"/>
        </w:rPr>
        <w:t xml:space="preserve">päätökset rahoitettavista hankkeista. </w:t>
      </w:r>
    </w:p>
    <w:p w14:paraId="24869F81" w14:textId="77777777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 xml:space="preserve">Vuosittain on käytössä tietty määräraha hankkeisiin ja jos hakemuksia tulee paljon, ovat etusijalla tukea ensi kertaa hakevat.  </w:t>
      </w:r>
    </w:p>
    <w:p w14:paraId="5BA1CC16" w14:textId="77777777" w:rsidR="0063185E" w:rsidRPr="00E53A6C" w:rsidRDefault="003E756D">
      <w:pPr>
        <w:spacing w:after="0" w:line="259" w:lineRule="auto"/>
        <w:ind w:left="0" w:firstLine="0"/>
        <w:rPr>
          <w:sz w:val="22"/>
        </w:rPr>
      </w:pPr>
      <w:r w:rsidRPr="00E53A6C">
        <w:rPr>
          <w:b/>
          <w:sz w:val="22"/>
        </w:rPr>
        <w:t xml:space="preserve"> </w:t>
      </w:r>
    </w:p>
    <w:p w14:paraId="691F58FB" w14:textId="77777777" w:rsidR="0063185E" w:rsidRPr="00E53A6C" w:rsidRDefault="003E756D">
      <w:pPr>
        <w:spacing w:after="16" w:line="259" w:lineRule="auto"/>
        <w:ind w:left="-5"/>
        <w:rPr>
          <w:sz w:val="22"/>
        </w:rPr>
      </w:pPr>
      <w:r w:rsidRPr="00E53A6C">
        <w:rPr>
          <w:b/>
          <w:sz w:val="22"/>
        </w:rPr>
        <w:t xml:space="preserve">Milloin projektin voi aloittaa? </w:t>
      </w:r>
    </w:p>
    <w:p w14:paraId="72A59216" w14:textId="77777777" w:rsidR="0063185E" w:rsidRPr="00E53A6C" w:rsidRDefault="003E756D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 xml:space="preserve">Projektin voi aloittaa omalla riskillä heti, kun hanke on vireillä ja hakija on saanut kuittauksen sähköisen hakemuksen vastaanottamisesta.   </w:t>
      </w:r>
    </w:p>
    <w:p w14:paraId="54E24E53" w14:textId="77777777" w:rsidR="0063185E" w:rsidRPr="00E53A6C" w:rsidRDefault="003E756D">
      <w:pPr>
        <w:spacing w:after="0" w:line="259" w:lineRule="auto"/>
        <w:ind w:left="0" w:firstLine="0"/>
        <w:rPr>
          <w:sz w:val="22"/>
        </w:rPr>
      </w:pPr>
      <w:r w:rsidRPr="00E53A6C">
        <w:rPr>
          <w:b/>
          <w:sz w:val="22"/>
        </w:rPr>
        <w:t xml:space="preserve"> </w:t>
      </w:r>
    </w:p>
    <w:p w14:paraId="08E3BB92" w14:textId="77777777" w:rsidR="0063185E" w:rsidRPr="00E53A6C" w:rsidRDefault="003E756D">
      <w:pPr>
        <w:spacing w:after="16" w:line="259" w:lineRule="auto"/>
        <w:ind w:left="-5"/>
        <w:rPr>
          <w:sz w:val="22"/>
        </w:rPr>
      </w:pPr>
      <w:r w:rsidRPr="00E53A6C">
        <w:rPr>
          <w:b/>
          <w:sz w:val="22"/>
        </w:rPr>
        <w:t>Rahan saannin ja käytön muut ehdot</w:t>
      </w:r>
      <w:r w:rsidRPr="00E53A6C">
        <w:rPr>
          <w:sz w:val="22"/>
        </w:rPr>
        <w:t xml:space="preserve"> </w:t>
      </w:r>
    </w:p>
    <w:p w14:paraId="033D20DD" w14:textId="77777777" w:rsidR="00B52495" w:rsidRPr="00E53A6C" w:rsidRDefault="003E756D" w:rsidP="00B52495">
      <w:pPr>
        <w:numPr>
          <w:ilvl w:val="0"/>
          <w:numId w:val="1"/>
        </w:numPr>
        <w:rPr>
          <w:sz w:val="22"/>
        </w:rPr>
      </w:pPr>
      <w:r w:rsidRPr="00E53A6C">
        <w:rPr>
          <w:sz w:val="22"/>
        </w:rPr>
        <w:t xml:space="preserve">Hakijalle toimitetaan sähköpostitse rahoituspäätös, jossa on tarkemmat ehdot tuen käyttämisestä.  </w:t>
      </w:r>
    </w:p>
    <w:p w14:paraId="7A699460" w14:textId="694B0FFE" w:rsidR="00240323" w:rsidRPr="003A449A" w:rsidRDefault="00B52495" w:rsidP="00C33752">
      <w:pPr>
        <w:numPr>
          <w:ilvl w:val="0"/>
          <w:numId w:val="1"/>
        </w:numPr>
        <w:rPr>
          <w:color w:val="auto"/>
          <w:sz w:val="22"/>
        </w:rPr>
      </w:pPr>
      <w:r w:rsidRPr="00850945">
        <w:rPr>
          <w:color w:val="000000" w:themeColor="text1"/>
          <w:sz w:val="22"/>
        </w:rPr>
        <w:t xml:space="preserve">Projektin toteutusaika on enintään </w:t>
      </w:r>
      <w:r w:rsidR="00C33752" w:rsidRPr="00850945">
        <w:rPr>
          <w:color w:val="000000" w:themeColor="text1"/>
          <w:sz w:val="22"/>
        </w:rPr>
        <w:t>yksi (1)</w:t>
      </w:r>
      <w:r w:rsidRPr="00850945">
        <w:rPr>
          <w:color w:val="000000" w:themeColor="text1"/>
          <w:sz w:val="22"/>
        </w:rPr>
        <w:t xml:space="preserve"> vuosi </w:t>
      </w:r>
      <w:r w:rsidR="00C33752" w:rsidRPr="003A449A">
        <w:rPr>
          <w:color w:val="auto"/>
          <w:sz w:val="22"/>
        </w:rPr>
        <w:t>hankerahoituksen myöntämisestä</w:t>
      </w:r>
      <w:r w:rsidR="00416337" w:rsidRPr="003A449A">
        <w:rPr>
          <w:color w:val="auto"/>
          <w:sz w:val="22"/>
        </w:rPr>
        <w:t>. Jos hank</w:t>
      </w:r>
      <w:r w:rsidR="00240323" w:rsidRPr="003A449A">
        <w:rPr>
          <w:color w:val="auto"/>
          <w:sz w:val="22"/>
        </w:rPr>
        <w:t>etta ei</w:t>
      </w:r>
      <w:r w:rsidR="00416337" w:rsidRPr="003A449A">
        <w:rPr>
          <w:color w:val="auto"/>
          <w:sz w:val="22"/>
        </w:rPr>
        <w:t xml:space="preserve"> rapor</w:t>
      </w:r>
      <w:r w:rsidR="00240323" w:rsidRPr="003A449A">
        <w:rPr>
          <w:color w:val="auto"/>
          <w:sz w:val="22"/>
        </w:rPr>
        <w:t>toida</w:t>
      </w:r>
      <w:r w:rsidR="00416337" w:rsidRPr="003A449A">
        <w:rPr>
          <w:color w:val="auto"/>
          <w:sz w:val="22"/>
        </w:rPr>
        <w:t xml:space="preserve"> vuoden kuluessa, tuen loppuosaa ei makseta. </w:t>
      </w:r>
    </w:p>
    <w:p w14:paraId="05B1EBAB" w14:textId="134D4531" w:rsidR="00DF089F" w:rsidRPr="003A449A" w:rsidRDefault="00240323" w:rsidP="00C33752">
      <w:pPr>
        <w:numPr>
          <w:ilvl w:val="0"/>
          <w:numId w:val="1"/>
        </w:numPr>
        <w:rPr>
          <w:color w:val="auto"/>
          <w:sz w:val="22"/>
        </w:rPr>
      </w:pPr>
      <w:r w:rsidRPr="003A449A">
        <w:rPr>
          <w:color w:val="auto"/>
          <w:sz w:val="22"/>
        </w:rPr>
        <w:t>Ennakkotuki peri</w:t>
      </w:r>
      <w:r w:rsidR="00E75DE8" w:rsidRPr="003A449A">
        <w:rPr>
          <w:color w:val="auto"/>
          <w:sz w:val="22"/>
        </w:rPr>
        <w:t>tään</w:t>
      </w:r>
      <w:r w:rsidRPr="003A449A">
        <w:rPr>
          <w:color w:val="auto"/>
          <w:sz w:val="22"/>
        </w:rPr>
        <w:t xml:space="preserve"> takaisin, jos hakija ei toimita raporttia hankkeesta.</w:t>
      </w:r>
      <w:r w:rsidR="00416337" w:rsidRPr="003A449A">
        <w:rPr>
          <w:color w:val="auto"/>
          <w:sz w:val="22"/>
        </w:rPr>
        <w:t xml:space="preserve">  </w:t>
      </w:r>
    </w:p>
    <w:sectPr w:rsidR="00DF089F" w:rsidRPr="003A449A" w:rsidSect="00C33752">
      <w:pgSz w:w="11906" w:h="16838"/>
      <w:pgMar w:top="720" w:right="448" w:bottom="107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C05F6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462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5E"/>
    <w:rsid w:val="00091871"/>
    <w:rsid w:val="000C5350"/>
    <w:rsid w:val="000E5BB4"/>
    <w:rsid w:val="00240323"/>
    <w:rsid w:val="00265087"/>
    <w:rsid w:val="00341234"/>
    <w:rsid w:val="0035099D"/>
    <w:rsid w:val="0036393E"/>
    <w:rsid w:val="003A449A"/>
    <w:rsid w:val="003C12A4"/>
    <w:rsid w:val="003E756D"/>
    <w:rsid w:val="00416337"/>
    <w:rsid w:val="004648AD"/>
    <w:rsid w:val="005265F5"/>
    <w:rsid w:val="0063185E"/>
    <w:rsid w:val="006E6B5D"/>
    <w:rsid w:val="007424B8"/>
    <w:rsid w:val="007E18D0"/>
    <w:rsid w:val="00850945"/>
    <w:rsid w:val="008B006F"/>
    <w:rsid w:val="008D1E88"/>
    <w:rsid w:val="00B52495"/>
    <w:rsid w:val="00BF5AD1"/>
    <w:rsid w:val="00C33752"/>
    <w:rsid w:val="00C40182"/>
    <w:rsid w:val="00C50327"/>
    <w:rsid w:val="00C91B61"/>
    <w:rsid w:val="00CA518F"/>
    <w:rsid w:val="00D378BC"/>
    <w:rsid w:val="00DF089F"/>
    <w:rsid w:val="00E53A6C"/>
    <w:rsid w:val="00E75DE8"/>
    <w:rsid w:val="00F256CB"/>
    <w:rsid w:val="00F74B30"/>
    <w:rsid w:val="00FA3255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C8BA"/>
  <w15:docId w15:val="{66931EFD-9A1C-4634-903B-56EAFDC1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6" w:line="256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4797d8-41a2-473f-aace-e71a9b395962">
      <Terms xmlns="http://schemas.microsoft.com/office/infopath/2007/PartnerControls"/>
    </lcf76f155ced4ddcb4097134ff3c332f>
    <TaxCatchAll xmlns="95d6c179-a2a7-4cda-8d2b-99cf473bc1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8EC8AED85DD4DA49F9EBBBD962CAB" ma:contentTypeVersion="13" ma:contentTypeDescription="Create a new document." ma:contentTypeScope="" ma:versionID="aeb00f4298e52010067f81285c5b9944">
  <xsd:schema xmlns:xsd="http://www.w3.org/2001/XMLSchema" xmlns:xs="http://www.w3.org/2001/XMLSchema" xmlns:p="http://schemas.microsoft.com/office/2006/metadata/properties" xmlns:ns2="184797d8-41a2-473f-aace-e71a9b395962" xmlns:ns3="95d6c179-a2a7-4cda-8d2b-99cf473bc144" targetNamespace="http://schemas.microsoft.com/office/2006/metadata/properties" ma:root="true" ma:fieldsID="553e79d8b3c7d4b6cf79a43b8979903f" ns2:_="" ns3:_="">
    <xsd:import namespace="184797d8-41a2-473f-aace-e71a9b395962"/>
    <xsd:import namespace="95d6c179-a2a7-4cda-8d2b-99cf473bc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797d8-41a2-473f-aace-e71a9b395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65fd5e9-663a-415b-884b-e5404d70e5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6c179-a2a7-4cda-8d2b-99cf473bc14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6d05bf-f4a6-44df-b0ee-ec9e22fb46a3}" ma:internalName="TaxCatchAll" ma:showField="CatchAllData" ma:web="95d6c179-a2a7-4cda-8d2b-99cf473bc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C0302-016A-489A-A49C-3B9E01E60E2E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5d6c179-a2a7-4cda-8d2b-99cf473bc144"/>
    <ds:schemaRef ds:uri="184797d8-41a2-473f-aace-e71a9b395962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554B89-7B1E-432E-928C-62CBFF56E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62AD9-B7D3-41F4-B9C9-6A5FAE190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797d8-41a2-473f-aace-e71a9b395962"/>
    <ds:schemaRef ds:uri="95d6c179-a2a7-4cda-8d2b-99cf473bc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Riikka Kylmäoja</cp:lastModifiedBy>
  <cp:revision>2</cp:revision>
  <cp:lastPrinted>2019-12-04T10:22:00Z</cp:lastPrinted>
  <dcterms:created xsi:type="dcterms:W3CDTF">2023-03-29T09:26:00Z</dcterms:created>
  <dcterms:modified xsi:type="dcterms:W3CDTF">2023-03-29T09:26:00Z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0x01010024A8EC8AED85DD4DA49F9EBBBD962CAB</vt:lpwstr>
  </property>
</Properties>
</file>